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1EF97BEB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894F31" w:rsidRPr="00894F31">
        <w:rPr>
          <w:rFonts w:ascii="Calibri" w:hAnsi="Calibri"/>
          <w:color w:val="00558C"/>
          <w:sz w:val="24"/>
          <w:szCs w:val="24"/>
        </w:rPr>
        <w:t>ENG16-3.1.2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5C281389" w:rsidR="0080294B" w:rsidRPr="00B0084A" w:rsidRDefault="00894F31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15E81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6C24F4DC" w:rsidR="0080294B" w:rsidRPr="00B0084A" w:rsidRDefault="00894F31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15E81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4DD25FD9" w14:textId="3F5E8B8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</w:p>
    <w:p w14:paraId="1AB3E246" w14:textId="1A66D3F1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915E81">
        <w:rPr>
          <w:rFonts w:ascii="Calibri" w:hAnsi="Calibri"/>
        </w:rPr>
        <w:t>working group 2 / working program</w:t>
      </w:r>
    </w:p>
    <w:p w14:paraId="760F2F86" w14:textId="77777777" w:rsidR="00622AC6" w:rsidRDefault="00362CD9" w:rsidP="00622AC6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22AC6">
        <w:rPr>
          <w:rFonts w:ascii="Calibri" w:hAnsi="Calibri"/>
        </w:rPr>
        <w:t>WG2 chairs</w:t>
      </w:r>
    </w:p>
    <w:p w14:paraId="0B39415C" w14:textId="77777777" w:rsidR="00622AC6" w:rsidRDefault="00915E81" w:rsidP="0035243F">
      <w:pPr>
        <w:pStyle w:val="Title"/>
      </w:pPr>
      <w:r w:rsidRPr="00915E81">
        <w:t xml:space="preserve">WG2 </w:t>
      </w:r>
      <w:r w:rsidR="00622AC6">
        <w:t>– knowledge and sustainability</w:t>
      </w:r>
    </w:p>
    <w:p w14:paraId="4834080C" w14:textId="39174646" w:rsidR="00A446C9" w:rsidRPr="00605E43" w:rsidRDefault="00622AC6" w:rsidP="0035243F">
      <w:pPr>
        <w:pStyle w:val="Title"/>
      </w:pPr>
      <w:r>
        <w:t xml:space="preserve">WG2 </w:t>
      </w:r>
      <w:r w:rsidR="00915E81" w:rsidRPr="00915E81">
        <w:t>working program eng16</w:t>
      </w:r>
      <w:r w:rsidR="002A0929">
        <w:rPr>
          <w:rStyle w:val="FootnoteReference"/>
        </w:rPr>
        <w:footnoteReference w:id="3"/>
      </w:r>
    </w:p>
    <w:p w14:paraId="2CC2DB54" w14:textId="7E003C4F" w:rsidR="009874F9" w:rsidRPr="009874F9" w:rsidRDefault="00A446C9" w:rsidP="009874F9">
      <w:pPr>
        <w:pStyle w:val="Heading1"/>
      </w:pPr>
      <w:r w:rsidRPr="00B661C7">
        <w:t>Summary</w:t>
      </w:r>
    </w:p>
    <w:p w14:paraId="79B40FFE" w14:textId="7A4D831B" w:rsidR="00322F2B" w:rsidRDefault="00622AC6" w:rsidP="00B56BDF">
      <w:pPr>
        <w:pStyle w:val="BodyText"/>
      </w:pPr>
      <w:r w:rsidRPr="00622AC6">
        <w:rPr>
          <w:rFonts w:ascii="Calibri" w:hAnsi="Calibri"/>
        </w:rPr>
        <w:t>This paper provides a brief overview of the main working points to be addressed by WG2 during EN</w:t>
      </w:r>
      <w:r w:rsidR="0045052E">
        <w:rPr>
          <w:rFonts w:ascii="Calibri" w:hAnsi="Calibri"/>
        </w:rPr>
        <w:t>G</w:t>
      </w:r>
      <w:r w:rsidRPr="00622AC6">
        <w:rPr>
          <w:rFonts w:ascii="Calibri" w:hAnsi="Calibri"/>
        </w:rPr>
        <w:t>16</w:t>
      </w:r>
      <w:r w:rsidR="00AA5B4E">
        <w:rPr>
          <w:rFonts w:ascii="Calibri" w:hAnsi="Calibri"/>
        </w:rPr>
        <w:t xml:space="preserve"> according to the enclosed Excel-Sheet “20220913_WG2_overview”</w:t>
      </w:r>
      <w:r w:rsidRPr="00622AC6">
        <w:rPr>
          <w:rFonts w:ascii="Calibri" w:hAnsi="Calibri"/>
        </w:rPr>
        <w:t>.</w:t>
      </w:r>
      <w:r w:rsidR="00322F2B" w:rsidRPr="00322F2B">
        <w:t xml:space="preserve"> </w:t>
      </w:r>
    </w:p>
    <w:p w14:paraId="0AABA3EA" w14:textId="7A209FDA" w:rsidR="0045052E" w:rsidRDefault="0045052E" w:rsidP="00B56BDF">
      <w:pPr>
        <w:pStyle w:val="BodyText"/>
      </w:pPr>
      <w:r>
        <w:t xml:space="preserve">During the WG2 </w:t>
      </w:r>
      <w:r w:rsidRPr="0045052E">
        <w:t xml:space="preserve">opening meeting input papers </w:t>
      </w:r>
      <w:r>
        <w:t>will be reviewed</w:t>
      </w:r>
      <w:r w:rsidRPr="0045052E">
        <w:t>. The work items below will be briefly presented so that each participant can choose where to contribute.</w:t>
      </w:r>
    </w:p>
    <w:p w14:paraId="6A4B427A" w14:textId="1814D1D8" w:rsidR="00622AC6" w:rsidRDefault="00322F2B" w:rsidP="00322F2B">
      <w:pPr>
        <w:pStyle w:val="Heading1"/>
      </w:pPr>
      <w:r>
        <w:t>Work items</w:t>
      </w:r>
    </w:p>
    <w:p w14:paraId="4D648EB7" w14:textId="2F579C2D" w:rsidR="00915E81" w:rsidRDefault="00CA57A3" w:rsidP="00AA5B4E">
      <w:pPr>
        <w:pStyle w:val="BodyText"/>
        <w:spacing w:line="220" w:lineRule="exact"/>
        <w:rPr>
          <w:rFonts w:ascii="Calibri" w:hAnsi="Calibri"/>
        </w:rPr>
      </w:pPr>
      <w:r>
        <w:rPr>
          <w:rFonts w:ascii="Calibri" w:hAnsi="Calibri"/>
        </w:rPr>
        <w:t>G</w:t>
      </w:r>
      <w:r w:rsidR="00915E81">
        <w:rPr>
          <w:rFonts w:ascii="Calibri" w:hAnsi="Calibri"/>
        </w:rPr>
        <w:t xml:space="preserve">oals </w:t>
      </w:r>
      <w:r w:rsidR="00322F2B">
        <w:rPr>
          <w:rFonts w:ascii="Calibri" w:hAnsi="Calibri"/>
        </w:rPr>
        <w:t xml:space="preserve">for ENG16 </w:t>
      </w:r>
      <w:r w:rsidR="00915E81">
        <w:rPr>
          <w:rFonts w:ascii="Calibri" w:hAnsi="Calibri"/>
        </w:rPr>
        <w:t>are:</w:t>
      </w:r>
    </w:p>
    <w:p w14:paraId="797672CB" w14:textId="1A48AACE" w:rsidR="00CA57A3" w:rsidRDefault="00CA57A3" w:rsidP="00AA5B4E">
      <w:pPr>
        <w:pStyle w:val="Bullet1"/>
        <w:spacing w:line="220" w:lineRule="exact"/>
      </w:pPr>
      <w:r>
        <w:t xml:space="preserve">Main goal is to finalize task 2.5.3: </w:t>
      </w:r>
      <w:r w:rsidRPr="00915E81">
        <w:t>Develop new guideline on radar reflector (reflection) properties</w:t>
      </w:r>
    </w:p>
    <w:p w14:paraId="3738FAC5" w14:textId="77777777" w:rsidR="007240FB" w:rsidRDefault="00915E81" w:rsidP="00AA5B4E">
      <w:pPr>
        <w:pStyle w:val="Bullet1"/>
        <w:spacing w:line="220" w:lineRule="exact"/>
      </w:pPr>
      <w:r w:rsidRPr="00915E81">
        <w:t>Proceeding work on task 2.3.1: Develop guidance to identify appropriate standards for AtoN equipment with extreme environmental conditions.</w:t>
      </w:r>
      <w:r w:rsidR="007240FB">
        <w:t xml:space="preserve"> </w:t>
      </w:r>
    </w:p>
    <w:p w14:paraId="61B6F6ED" w14:textId="17C15AE9" w:rsidR="00B50FCC" w:rsidRDefault="007240FB" w:rsidP="00AA5B4E">
      <w:pPr>
        <w:pStyle w:val="Bullet1"/>
        <w:numPr>
          <w:ilvl w:val="0"/>
          <w:numId w:val="0"/>
        </w:numPr>
        <w:spacing w:line="220" w:lineRule="exact"/>
        <w:ind w:left="992"/>
      </w:pPr>
      <w:r>
        <w:t xml:space="preserve">Note: </w:t>
      </w:r>
      <w:r w:rsidRPr="007240FB">
        <w:t xml:space="preserve">If the task </w:t>
      </w:r>
      <w:proofErr w:type="spellStart"/>
      <w:r w:rsidRPr="007240FB">
        <w:t>can</w:t>
      </w:r>
      <w:r>
        <w:t xml:space="preserve"> </w:t>
      </w:r>
      <w:r w:rsidRPr="007240FB">
        <w:t>not</w:t>
      </w:r>
      <w:proofErr w:type="spellEnd"/>
      <w:r w:rsidRPr="007240FB">
        <w:t xml:space="preserve"> be fully completed during ENG16, it will be </w:t>
      </w:r>
      <w:r>
        <w:t>continued</w:t>
      </w:r>
      <w:r w:rsidRPr="007240FB">
        <w:t xml:space="preserve"> in the next work period.</w:t>
      </w:r>
    </w:p>
    <w:p w14:paraId="60A87B98" w14:textId="77777777" w:rsidR="00B50FCC" w:rsidRDefault="00915E81" w:rsidP="00AA5B4E">
      <w:pPr>
        <w:pStyle w:val="Bullet1"/>
        <w:spacing w:line="220" w:lineRule="exact"/>
      </w:pPr>
      <w:r w:rsidRPr="00915E81">
        <w:t>Proceeding work on task 2.5.1: Develop guidance quantifying characteristics to meet nautical and operational requirements and ways to verify them</w:t>
      </w:r>
      <w:r w:rsidR="00B50FCC">
        <w:t>.</w:t>
      </w:r>
    </w:p>
    <w:p w14:paraId="435238D5" w14:textId="77777777" w:rsidR="007240FB" w:rsidRDefault="007240FB" w:rsidP="00AA5B4E">
      <w:pPr>
        <w:pStyle w:val="Bullet1"/>
        <w:numPr>
          <w:ilvl w:val="0"/>
          <w:numId w:val="0"/>
        </w:numPr>
        <w:spacing w:line="220" w:lineRule="exact"/>
        <w:ind w:left="992"/>
      </w:pPr>
      <w:r>
        <w:t xml:space="preserve">Note: </w:t>
      </w:r>
      <w:r w:rsidRPr="007240FB">
        <w:t xml:space="preserve">If the task </w:t>
      </w:r>
      <w:proofErr w:type="spellStart"/>
      <w:r w:rsidRPr="007240FB">
        <w:t>can</w:t>
      </w:r>
      <w:r>
        <w:t xml:space="preserve"> </w:t>
      </w:r>
      <w:r w:rsidRPr="007240FB">
        <w:t>not</w:t>
      </w:r>
      <w:proofErr w:type="spellEnd"/>
      <w:r w:rsidRPr="007240FB">
        <w:t xml:space="preserve"> be fully completed during ENG16, it will be </w:t>
      </w:r>
      <w:r>
        <w:t>continued</w:t>
      </w:r>
      <w:r w:rsidRPr="007240FB">
        <w:t xml:space="preserve"> in the next work period.</w:t>
      </w:r>
    </w:p>
    <w:p w14:paraId="67E920FB" w14:textId="37405600" w:rsidR="00915E81" w:rsidRDefault="00915E81" w:rsidP="00AA5B4E">
      <w:pPr>
        <w:pStyle w:val="Bullet1"/>
        <w:numPr>
          <w:ilvl w:val="0"/>
          <w:numId w:val="0"/>
        </w:numPr>
        <w:spacing w:line="220" w:lineRule="exact"/>
        <w:ind w:left="992"/>
      </w:pPr>
      <w:r w:rsidRPr="00915E81">
        <w:t xml:space="preserve">Note: The task </w:t>
      </w:r>
      <w:proofErr w:type="gramStart"/>
      <w:r w:rsidR="00B50FCC" w:rsidRPr="00B50FCC">
        <w:t>2.5.3.</w:t>
      </w:r>
      <w:r w:rsidR="00B50FCC">
        <w:t>”</w:t>
      </w:r>
      <w:r w:rsidR="00B50FCC" w:rsidRPr="00B50FCC">
        <w:t>Creating</w:t>
      </w:r>
      <w:proofErr w:type="gramEnd"/>
      <w:r w:rsidR="00B50FCC" w:rsidRPr="00B50FCC">
        <w:t xml:space="preserve"> an overview guidance on floating AtoN</w:t>
      </w:r>
      <w:r w:rsidR="00B50FCC">
        <w:t>“ has been included into task 2.5.1</w:t>
      </w:r>
    </w:p>
    <w:p w14:paraId="463F452B" w14:textId="29AE8275" w:rsidR="008363C9" w:rsidRDefault="008363C9" w:rsidP="00AA5B4E">
      <w:pPr>
        <w:pStyle w:val="Bullet1"/>
        <w:spacing w:line="220" w:lineRule="exact"/>
      </w:pPr>
      <w:r>
        <w:t xml:space="preserve">Follow up and discuss the actions that have been done according to </w:t>
      </w:r>
      <w:r w:rsidRPr="008363C9">
        <w:t>"Level 3 courses for lightkeepers</w:t>
      </w:r>
      <w:r>
        <w:t xml:space="preserve"> </w:t>
      </w:r>
      <w:r w:rsidRPr="008363C9">
        <w:t>and workers</w:t>
      </w:r>
      <w:r>
        <w:t>”</w:t>
      </w:r>
    </w:p>
    <w:p w14:paraId="2691BBB2" w14:textId="71688206" w:rsidR="0040780C" w:rsidRPr="0040780C" w:rsidRDefault="0040780C" w:rsidP="0040780C">
      <w:pPr>
        <w:pStyle w:val="Heading1"/>
      </w:pPr>
      <w:r w:rsidRPr="0040780C">
        <w:t>ACTION REQUESTED OF THE COMMITTEE</w:t>
      </w:r>
    </w:p>
    <w:p w14:paraId="3FDA69F7" w14:textId="77777777" w:rsidR="0040780C" w:rsidRPr="0040780C" w:rsidRDefault="0040780C" w:rsidP="00AA5B4E">
      <w:pPr>
        <w:pStyle w:val="BodyText"/>
        <w:spacing w:line="220" w:lineRule="exact"/>
        <w:rPr>
          <w:rFonts w:ascii="Calibri" w:hAnsi="Calibri"/>
        </w:rPr>
      </w:pPr>
      <w:r w:rsidRPr="0040780C">
        <w:rPr>
          <w:rFonts w:ascii="Calibri" w:hAnsi="Calibri"/>
        </w:rPr>
        <w:t>The Committee is requested to:</w:t>
      </w:r>
    </w:p>
    <w:p w14:paraId="391FFB74" w14:textId="35914D2A" w:rsidR="0040780C" w:rsidRPr="0040780C" w:rsidRDefault="0040780C" w:rsidP="00AA5B4E">
      <w:pPr>
        <w:pStyle w:val="BodyText"/>
        <w:spacing w:line="220" w:lineRule="exact"/>
        <w:rPr>
          <w:rFonts w:ascii="Calibri" w:hAnsi="Calibri"/>
        </w:rPr>
      </w:pPr>
      <w:r w:rsidRPr="0040780C">
        <w:rPr>
          <w:rFonts w:ascii="Calibri" w:hAnsi="Calibri"/>
        </w:rPr>
        <w:t>•</w:t>
      </w:r>
      <w:r w:rsidRPr="0040780C">
        <w:rPr>
          <w:rFonts w:ascii="Calibri" w:hAnsi="Calibri"/>
        </w:rPr>
        <w:tab/>
        <w:t>Take note of the intended work of WG</w:t>
      </w:r>
      <w:r>
        <w:rPr>
          <w:rFonts w:ascii="Calibri" w:hAnsi="Calibri"/>
        </w:rPr>
        <w:t>2</w:t>
      </w:r>
      <w:r w:rsidRPr="0040780C">
        <w:rPr>
          <w:rFonts w:ascii="Calibri" w:hAnsi="Calibri"/>
        </w:rPr>
        <w:t xml:space="preserve"> and support as much as possible.</w:t>
      </w:r>
    </w:p>
    <w:p w14:paraId="2B1F4779" w14:textId="79F439E9" w:rsidR="00915E81" w:rsidRDefault="0040780C" w:rsidP="00AA5B4E">
      <w:pPr>
        <w:pStyle w:val="BodyText"/>
        <w:spacing w:line="220" w:lineRule="exact"/>
        <w:rPr>
          <w:rFonts w:ascii="Calibri" w:hAnsi="Calibri"/>
        </w:rPr>
      </w:pPr>
      <w:r w:rsidRPr="0040780C">
        <w:rPr>
          <w:rFonts w:ascii="Calibri" w:hAnsi="Calibri"/>
        </w:rPr>
        <w:t>•</w:t>
      </w:r>
      <w:r w:rsidRPr="0040780C">
        <w:rPr>
          <w:rFonts w:ascii="Calibri" w:hAnsi="Calibri"/>
        </w:rPr>
        <w:tab/>
        <w:t>Please let the Chair</w:t>
      </w:r>
      <w:r>
        <w:rPr>
          <w:rFonts w:ascii="Calibri" w:hAnsi="Calibri"/>
        </w:rPr>
        <w:t>s</w:t>
      </w:r>
      <w:r w:rsidRPr="0040780C">
        <w:rPr>
          <w:rFonts w:ascii="Calibri" w:hAnsi="Calibri"/>
        </w:rPr>
        <w:t xml:space="preserve"> know </w:t>
      </w:r>
      <w:r>
        <w:rPr>
          <w:rFonts w:ascii="Calibri" w:hAnsi="Calibri"/>
        </w:rPr>
        <w:t xml:space="preserve">if you would like </w:t>
      </w:r>
      <w:r w:rsidRPr="0040780C">
        <w:rPr>
          <w:rFonts w:ascii="Calibri" w:hAnsi="Calibri"/>
        </w:rPr>
        <w:t xml:space="preserve">to discuss </w:t>
      </w:r>
      <w:r>
        <w:rPr>
          <w:rFonts w:ascii="Calibri" w:hAnsi="Calibri"/>
        </w:rPr>
        <w:t xml:space="preserve">further topics </w:t>
      </w:r>
      <w:r w:rsidRPr="0040780C">
        <w:rPr>
          <w:rFonts w:ascii="Calibri" w:hAnsi="Calibri"/>
        </w:rPr>
        <w:t xml:space="preserve">or </w:t>
      </w:r>
      <w:r>
        <w:rPr>
          <w:rFonts w:ascii="Calibri" w:hAnsi="Calibri"/>
        </w:rPr>
        <w:t xml:space="preserve">have </w:t>
      </w:r>
      <w:r w:rsidRPr="0040780C">
        <w:rPr>
          <w:rFonts w:ascii="Calibri" w:hAnsi="Calibri"/>
        </w:rPr>
        <w:t>any problems.</w:t>
      </w:r>
    </w:p>
    <w:sectPr w:rsidR="00915E81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56007836" w:rsidR="004533B7" w:rsidRPr="00C907DF" w:rsidRDefault="0045052E" w:rsidP="004533B7">
    <w:pPr>
      <w:pStyle w:val="Footerportrait"/>
    </w:pPr>
    <w:fldSimple w:instr=" STYLEREF  Title  \* MERGEFORMAT ">
      <w:r w:rsidR="00894F31" w:rsidRPr="00894F31">
        <w:rPr>
          <w:b w:val="0"/>
          <w:bCs/>
          <w:lang w:val="de-DE"/>
        </w:rPr>
        <w:t>WG2 – knowledge and sustainability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67751569" w:rsidR="00637047" w:rsidRPr="00C907DF" w:rsidRDefault="0045052E" w:rsidP="00637047">
    <w:pPr>
      <w:pStyle w:val="Footerportrait"/>
    </w:pPr>
    <w:fldSimple w:instr=" STYLEREF  Title  \* MERGEFORMAT ">
      <w:r w:rsidR="0040780C">
        <w:rPr>
          <w:b w:val="0"/>
          <w:bCs/>
          <w:lang w:val="de-DE"/>
        </w:rPr>
        <w:t>Fehler! Verwenden Sie die Registerkarte 'Start', um Title dem Text zuzuweisen, der hier angezeigt werden soll.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40780C">
      <w:rPr>
        <w:rStyle w:val="PageNumber"/>
        <w:szCs w:val="15"/>
      </w:rPr>
      <w:t>1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  <w:footnote w:id="3">
    <w:p w14:paraId="424081F9" w14:textId="1643F3B2" w:rsidR="002A0929" w:rsidRDefault="002A09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80530">
        <w:t>Footer will automatically populate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35414">
    <w:abstractNumId w:val="7"/>
  </w:num>
  <w:num w:numId="2" w16cid:durableId="1099302009">
    <w:abstractNumId w:val="2"/>
  </w:num>
  <w:num w:numId="3" w16cid:durableId="143083576">
    <w:abstractNumId w:val="18"/>
  </w:num>
  <w:num w:numId="4" w16cid:durableId="988750591">
    <w:abstractNumId w:val="41"/>
  </w:num>
  <w:num w:numId="5" w16cid:durableId="1921913114">
    <w:abstractNumId w:val="31"/>
  </w:num>
  <w:num w:numId="6" w16cid:durableId="688215450">
    <w:abstractNumId w:val="11"/>
  </w:num>
  <w:num w:numId="7" w16cid:durableId="740523520">
    <w:abstractNumId w:val="44"/>
  </w:num>
  <w:num w:numId="8" w16cid:durableId="1472333793">
    <w:abstractNumId w:val="26"/>
  </w:num>
  <w:num w:numId="9" w16cid:durableId="1574201724">
    <w:abstractNumId w:val="20"/>
  </w:num>
  <w:num w:numId="10" w16cid:durableId="1551696139">
    <w:abstractNumId w:val="35"/>
  </w:num>
  <w:num w:numId="11" w16cid:durableId="1695762224">
    <w:abstractNumId w:val="34"/>
  </w:num>
  <w:num w:numId="12" w16cid:durableId="673149143">
    <w:abstractNumId w:val="30"/>
  </w:num>
  <w:num w:numId="13" w16cid:durableId="1029263059">
    <w:abstractNumId w:val="42"/>
  </w:num>
  <w:num w:numId="14" w16cid:durableId="2136017978">
    <w:abstractNumId w:val="16"/>
  </w:num>
  <w:num w:numId="15" w16cid:durableId="1045982074">
    <w:abstractNumId w:val="48"/>
  </w:num>
  <w:num w:numId="16" w16cid:durableId="966281938">
    <w:abstractNumId w:val="29"/>
  </w:num>
  <w:num w:numId="17" w16cid:durableId="624584802">
    <w:abstractNumId w:val="17"/>
  </w:num>
  <w:num w:numId="18" w16cid:durableId="771358868">
    <w:abstractNumId w:val="38"/>
  </w:num>
  <w:num w:numId="19" w16cid:durableId="1876308731">
    <w:abstractNumId w:val="29"/>
  </w:num>
  <w:num w:numId="20" w16cid:durableId="396896922">
    <w:abstractNumId w:val="29"/>
  </w:num>
  <w:num w:numId="21" w16cid:durableId="65539877">
    <w:abstractNumId w:val="29"/>
  </w:num>
  <w:num w:numId="22" w16cid:durableId="1229219592">
    <w:abstractNumId w:val="29"/>
  </w:num>
  <w:num w:numId="23" w16cid:durableId="1204362005">
    <w:abstractNumId w:val="39"/>
  </w:num>
  <w:num w:numId="24" w16cid:durableId="1931160617">
    <w:abstractNumId w:val="10"/>
  </w:num>
  <w:num w:numId="25" w16cid:durableId="445584916">
    <w:abstractNumId w:val="10"/>
  </w:num>
  <w:num w:numId="26" w16cid:durableId="503326436">
    <w:abstractNumId w:val="10"/>
  </w:num>
  <w:num w:numId="27" w16cid:durableId="853424686">
    <w:abstractNumId w:val="22"/>
  </w:num>
  <w:num w:numId="28" w16cid:durableId="1589266682">
    <w:abstractNumId w:val="22"/>
  </w:num>
  <w:num w:numId="29" w16cid:durableId="1077091308">
    <w:abstractNumId w:val="22"/>
  </w:num>
  <w:num w:numId="30" w16cid:durableId="300960887">
    <w:abstractNumId w:val="22"/>
  </w:num>
  <w:num w:numId="31" w16cid:durableId="913393931">
    <w:abstractNumId w:val="22"/>
  </w:num>
  <w:num w:numId="32" w16cid:durableId="1269967767">
    <w:abstractNumId w:val="22"/>
  </w:num>
  <w:num w:numId="33" w16cid:durableId="812986824">
    <w:abstractNumId w:val="36"/>
  </w:num>
  <w:num w:numId="34" w16cid:durableId="2003460184">
    <w:abstractNumId w:val="36"/>
  </w:num>
  <w:num w:numId="35" w16cid:durableId="198053286">
    <w:abstractNumId w:val="36"/>
  </w:num>
  <w:num w:numId="36" w16cid:durableId="978723895">
    <w:abstractNumId w:val="27"/>
  </w:num>
  <w:num w:numId="37" w16cid:durableId="295571990">
    <w:abstractNumId w:val="16"/>
  </w:num>
  <w:num w:numId="38" w16cid:durableId="1811900171">
    <w:abstractNumId w:val="30"/>
  </w:num>
  <w:num w:numId="39" w16cid:durableId="1872330351">
    <w:abstractNumId w:val="29"/>
  </w:num>
  <w:num w:numId="40" w16cid:durableId="4276285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1132962">
    <w:abstractNumId w:val="9"/>
  </w:num>
  <w:num w:numId="42" w16cid:durableId="13259380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44145193">
    <w:abstractNumId w:val="9"/>
  </w:num>
  <w:num w:numId="44" w16cid:durableId="478233795">
    <w:abstractNumId w:val="28"/>
  </w:num>
  <w:num w:numId="45" w16cid:durableId="584993601">
    <w:abstractNumId w:val="32"/>
  </w:num>
  <w:num w:numId="46" w16cid:durableId="1326318935">
    <w:abstractNumId w:val="49"/>
  </w:num>
  <w:num w:numId="47" w16cid:durableId="111675367">
    <w:abstractNumId w:val="13"/>
  </w:num>
  <w:num w:numId="48" w16cid:durableId="993144468">
    <w:abstractNumId w:val="21"/>
  </w:num>
  <w:num w:numId="49" w16cid:durableId="187447733">
    <w:abstractNumId w:val="14"/>
  </w:num>
  <w:num w:numId="50" w16cid:durableId="1463380653">
    <w:abstractNumId w:val="12"/>
  </w:num>
  <w:num w:numId="51" w16cid:durableId="1309900078">
    <w:abstractNumId w:val="19"/>
  </w:num>
  <w:num w:numId="52" w16cid:durableId="676350440">
    <w:abstractNumId w:val="43"/>
  </w:num>
  <w:num w:numId="53" w16cid:durableId="1012873587">
    <w:abstractNumId w:val="46"/>
  </w:num>
  <w:num w:numId="54" w16cid:durableId="956912596">
    <w:abstractNumId w:val="15"/>
  </w:num>
  <w:num w:numId="55" w16cid:durableId="54671655">
    <w:abstractNumId w:val="47"/>
  </w:num>
  <w:num w:numId="56" w16cid:durableId="1809129456">
    <w:abstractNumId w:val="40"/>
  </w:num>
  <w:num w:numId="57" w16cid:durableId="1854104872">
    <w:abstractNumId w:val="25"/>
  </w:num>
  <w:num w:numId="58" w16cid:durableId="747386834">
    <w:abstractNumId w:val="8"/>
  </w:num>
  <w:num w:numId="59" w16cid:durableId="643432808">
    <w:abstractNumId w:val="6"/>
  </w:num>
  <w:num w:numId="60" w16cid:durableId="2100370278">
    <w:abstractNumId w:val="5"/>
  </w:num>
  <w:num w:numId="61" w16cid:durableId="1839887615">
    <w:abstractNumId w:val="4"/>
  </w:num>
  <w:num w:numId="62" w16cid:durableId="162165306">
    <w:abstractNumId w:val="3"/>
  </w:num>
  <w:num w:numId="63" w16cid:durableId="199363097">
    <w:abstractNumId w:val="1"/>
  </w:num>
  <w:num w:numId="64" w16cid:durableId="2134665914">
    <w:abstractNumId w:val="0"/>
  </w:num>
  <w:num w:numId="65" w16cid:durableId="2008440204">
    <w:abstractNumId w:val="37"/>
  </w:num>
  <w:num w:numId="66" w16cid:durableId="2092465555">
    <w:abstractNumId w:val="45"/>
  </w:num>
  <w:num w:numId="67" w16cid:durableId="164319260">
    <w:abstractNumId w:val="24"/>
  </w:num>
  <w:num w:numId="68" w16cid:durableId="1711154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553493036">
    <w:abstractNumId w:val="23"/>
  </w:num>
  <w:num w:numId="70" w16cid:durableId="19624947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55671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615480058">
    <w:abstractNumId w:val="33"/>
  </w:num>
  <w:num w:numId="73" w16cid:durableId="2836538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2F2B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0780C"/>
    <w:rsid w:val="0041088C"/>
    <w:rsid w:val="0041230E"/>
    <w:rsid w:val="00420A38"/>
    <w:rsid w:val="00426DB3"/>
    <w:rsid w:val="00431B19"/>
    <w:rsid w:val="0045052E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2AC6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0FB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363C9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94F31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15E81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A5B4E"/>
    <w:rsid w:val="00AE1319"/>
    <w:rsid w:val="00AE34BB"/>
    <w:rsid w:val="00B0084A"/>
    <w:rsid w:val="00B0520E"/>
    <w:rsid w:val="00B226F2"/>
    <w:rsid w:val="00B274DF"/>
    <w:rsid w:val="00B351F6"/>
    <w:rsid w:val="00B50FCC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57A3"/>
    <w:rsid w:val="00CA6F2C"/>
    <w:rsid w:val="00CC79CE"/>
    <w:rsid w:val="00CF1871"/>
    <w:rsid w:val="00D019CE"/>
    <w:rsid w:val="00D1133E"/>
    <w:rsid w:val="00D17A34"/>
    <w:rsid w:val="00D26628"/>
    <w:rsid w:val="00D332B3"/>
    <w:rsid w:val="00D421CD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6FD5A81D-CC3F-4E80-9F37-2D717FD28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69B62A-DC0F-4DA1-9AA3-BCBAB6E336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d72da13-45cf-4b5b-99f8-a2a89cf55939"/>
    <ds:schemaRef ds:uri="1bfdac25-5417-4dce-b783-1e79583e09c2"/>
    <ds:schemaRef ds:uri="http://www.w3.org/XML/1998/namespace"/>
    <ds:schemaRef ds:uri="http://purl.org/dc/dcmitype/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10</cp:revision>
  <dcterms:created xsi:type="dcterms:W3CDTF">2022-09-14T07:43:00Z</dcterms:created>
  <dcterms:modified xsi:type="dcterms:W3CDTF">2022-09-27T08:13:00Z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